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AD01E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76300" cy="1047179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ec-stechov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-5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3A" w:rsidRDefault="00B90D3A" w:rsidP="00B90D3A">
      <w:pPr>
        <w:spacing w:line="360" w:lineRule="auto"/>
        <w:jc w:val="both"/>
      </w:pPr>
      <w:bookmarkStart w:id="0" w:name="_Hlk532836852"/>
      <w:bookmarkEnd w:id="0"/>
      <w:r>
        <w:rPr>
          <w:rFonts w:ascii="Times New Roman" w:hAnsi="Times New Roman"/>
          <w:b/>
          <w:sz w:val="24"/>
          <w:u w:val="single"/>
        </w:rPr>
        <w:t>Zápis ze zasedání obecního zastupitelstva</w:t>
      </w:r>
      <w:r w:rsidR="00A0446D">
        <w:rPr>
          <w:rFonts w:ascii="Times New Roman" w:hAnsi="Times New Roman"/>
          <w:b/>
          <w:sz w:val="24"/>
          <w:u w:val="single"/>
        </w:rPr>
        <w:t xml:space="preserve"> obcí Štěchov a Lačnov ze dne 9. ledna 2019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 w:rsidR="004133E3">
        <w:rPr>
          <w:rFonts w:ascii="Times New Roman" w:hAnsi="Times New Roman"/>
          <w:sz w:val="24"/>
        </w:rPr>
        <w:t>Mgr. Věra Knotková, Vl</w:t>
      </w:r>
      <w:r>
        <w:rPr>
          <w:rFonts w:ascii="Times New Roman" w:hAnsi="Times New Roman"/>
          <w:sz w:val="24"/>
        </w:rPr>
        <w:t xml:space="preserve">adislav Němec, </w:t>
      </w:r>
      <w:r w:rsidR="000F1F93">
        <w:rPr>
          <w:rFonts w:ascii="Times New Roman" w:hAnsi="Times New Roman"/>
          <w:sz w:val="24"/>
        </w:rPr>
        <w:t xml:space="preserve">Vlasta Švábová, Ladislav </w:t>
      </w:r>
      <w:r w:rsidR="008A49B8">
        <w:rPr>
          <w:rFonts w:ascii="Times New Roman" w:hAnsi="Times New Roman"/>
          <w:sz w:val="24"/>
        </w:rPr>
        <w:t>Dokoupil,</w:t>
      </w:r>
      <w:r w:rsidR="000F1F93">
        <w:rPr>
          <w:rFonts w:ascii="Times New Roman" w:hAnsi="Times New Roman"/>
          <w:sz w:val="24"/>
        </w:rPr>
        <w:t xml:space="preserve"> Petr Ždila</w:t>
      </w:r>
    </w:p>
    <w:p w:rsidR="00F7693F" w:rsidRPr="00A0446D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8A49B8">
        <w:rPr>
          <w:rFonts w:ascii="Times New Roman" w:hAnsi="Times New Roman"/>
          <w:b/>
          <w:sz w:val="24"/>
        </w:rPr>
        <w:t xml:space="preserve"> </w:t>
      </w:r>
      <w:r w:rsidR="00A0446D" w:rsidRPr="00A0446D">
        <w:rPr>
          <w:rFonts w:ascii="Times New Roman" w:hAnsi="Times New Roman"/>
          <w:sz w:val="24"/>
        </w:rPr>
        <w:t>Ladislav Šenkýř, Mgr. Pavel Trna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4133E3">
        <w:rPr>
          <w:rFonts w:ascii="Times New Roman" w:hAnsi="Times New Roman"/>
          <w:sz w:val="24"/>
        </w:rPr>
        <w:t>Vl</w:t>
      </w:r>
      <w:r w:rsidR="00A0446D">
        <w:rPr>
          <w:rFonts w:ascii="Times New Roman" w:hAnsi="Times New Roman"/>
          <w:sz w:val="24"/>
        </w:rPr>
        <w:t>adislav Němec</w:t>
      </w:r>
      <w:r w:rsidR="00E5040C">
        <w:rPr>
          <w:rFonts w:ascii="Times New Roman" w:hAnsi="Times New Roman"/>
          <w:sz w:val="24"/>
        </w:rPr>
        <w:t xml:space="preserve">, </w:t>
      </w:r>
      <w:r w:rsidR="00A0446D">
        <w:rPr>
          <w:rFonts w:ascii="Times New Roman" w:hAnsi="Times New Roman"/>
          <w:sz w:val="24"/>
        </w:rPr>
        <w:t>Ladislav Dokoupil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E5040C" w:rsidRPr="00D845FE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E5040C" w:rsidRPr="00B949F6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E5040C" w:rsidRDefault="00E5040C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E5040C" w:rsidRPr="00A0446D" w:rsidRDefault="00A0446D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č.4/2018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prodej parcely 165/9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v k. ú. Štěchov  o celkové výmě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ře</w:t>
      </w:r>
      <w:r w:rsidRPr="00A0446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1239m2  dle GP na rozdělení pozemků č. 114-11150/2017</w:t>
      </w:r>
    </w:p>
    <w:p w:rsidR="00E5040C" w:rsidRPr="00A0446D" w:rsidRDefault="003E4C2F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</w:t>
      </w:r>
      <w:r w:rsidR="00A0446D"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ákup parcely č. 212/2 v k.ú. Lačnov , 202m2, dle GP č. 99-97/2018  – vypořádání pozemku místní komunikace</w:t>
      </w:r>
    </w:p>
    <w:p w:rsidR="00E5040C" w:rsidRPr="00A0446D" w:rsidRDefault="00A0446D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</w:t>
      </w:r>
      <w:r w:rsidR="003E4C2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/2019 prodej pozemku č. 206/4 v k.ú. Lačnov, 122m2 dle GP č. 99-97/2018- vypořádání pozemků místní komunikace</w:t>
      </w:r>
    </w:p>
    <w:p w:rsidR="00E5040C" w:rsidRPr="00A0446D" w:rsidRDefault="00A0446D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Dohoda o omezeném režimu na střelnici v k.ú. Štěchov pro rok 2019</w:t>
      </w:r>
    </w:p>
    <w:p w:rsidR="00A0446D" w:rsidRPr="00A0446D" w:rsidRDefault="00A0446D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Nabídka firmy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Europrojekt – zpracování žádosti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 dotaci 2019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  <w:t xml:space="preserve">a) 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Obnova místní komunikace mezi Štěchovem a místní částí Lačnov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  <w:t>b) Renovace křížku na Štěchově „u Kalů“</w:t>
      </w:r>
    </w:p>
    <w:p w:rsidR="00A0446D" w:rsidRDefault="00E120E0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Harmonogram zasedání OZ pro rok 2019</w:t>
      </w:r>
    </w:p>
    <w:p w:rsidR="00E120E0" w:rsidRPr="00A0446D" w:rsidRDefault="00E120E0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  <w:r w:rsidR="008B5D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0149E6">
        <w:rPr>
          <w:rFonts w:ascii="Times New Roman" w:hAnsi="Times New Roman"/>
          <w:sz w:val="24"/>
          <w:szCs w:val="24"/>
        </w:rPr>
        <w:t> 19:08</w:t>
      </w:r>
      <w:r w:rsidR="008A49B8">
        <w:rPr>
          <w:rFonts w:ascii="Times New Roman" w:hAnsi="Times New Roman"/>
          <w:sz w:val="24"/>
          <w:szCs w:val="24"/>
        </w:rPr>
        <w:t xml:space="preserve"> hodin </w:t>
      </w:r>
      <w:r w:rsidR="00C87722">
        <w:rPr>
          <w:rFonts w:ascii="Times New Roman" w:hAnsi="Times New Roman"/>
          <w:sz w:val="24"/>
          <w:szCs w:val="24"/>
        </w:rPr>
        <w:t>za přítomnosti pěti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C87722">
        <w:rPr>
          <w:rFonts w:ascii="Times New Roman" w:hAnsi="Times New Roman"/>
          <w:i/>
          <w:sz w:val="24"/>
          <w:szCs w:val="24"/>
        </w:rPr>
        <w:t>schválilo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0149E6">
        <w:rPr>
          <w:rFonts w:ascii="Times New Roman" w:hAnsi="Times New Roman"/>
          <w:i/>
          <w:sz w:val="24"/>
          <w:szCs w:val="24"/>
          <w:u w:val="single"/>
        </w:rPr>
        <w:t>5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C87722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/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267AE" w:rsidRPr="000677FB" w:rsidRDefault="000677FB" w:rsidP="000677FB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  <w:r w:rsidR="00FE6F74">
        <w:rPr>
          <w:rFonts w:ascii="Times New Roman" w:hAnsi="Times New Roman"/>
          <w:b/>
          <w:sz w:val="24"/>
          <w:szCs w:val="24"/>
        </w:rPr>
        <w:br/>
      </w:r>
      <w:r w:rsidR="00B90D3A">
        <w:rPr>
          <w:rFonts w:ascii="Times New Roman" w:hAnsi="Times New Roman"/>
          <w:kern w:val="0"/>
          <w:sz w:val="24"/>
          <w:szCs w:val="24"/>
        </w:rPr>
        <w:t>Starostka seznámila OZ s přijatou poštou.</w:t>
      </w:r>
      <w:r w:rsidR="00D2661A" w:rsidRPr="000677FB">
        <w:rPr>
          <w:rFonts w:ascii="Times New Roman" w:hAnsi="Times New Roman"/>
          <w:sz w:val="24"/>
          <w:szCs w:val="24"/>
        </w:rPr>
        <w:br/>
      </w:r>
    </w:p>
    <w:p w:rsidR="009A76B9" w:rsidRPr="00697DBE" w:rsidRDefault="00D2661A" w:rsidP="00C267AE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DE442E">
        <w:rPr>
          <w:rFonts w:ascii="Times New Roman" w:hAnsi="Times New Roman"/>
          <w:i/>
          <w:sz w:val="24"/>
          <w:szCs w:val="24"/>
        </w:rPr>
        <w:t>vzalo na</w:t>
      </w:r>
      <w:r w:rsidRPr="00D2661A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>
        <w:rPr>
          <w:rFonts w:ascii="Times New Roman" w:hAnsi="Times New Roman"/>
          <w:sz w:val="24"/>
          <w:szCs w:val="24"/>
        </w:rPr>
        <w:br/>
      </w:r>
      <w:r w:rsidR="00DF286D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0149E6">
        <w:rPr>
          <w:rFonts w:ascii="Times New Roman" w:hAnsi="Times New Roman"/>
          <w:i/>
          <w:sz w:val="24"/>
          <w:szCs w:val="24"/>
          <w:u w:val="single"/>
        </w:rPr>
        <w:t>5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 p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roti 0 (hlasovací protokol. 1–2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Pr="00B949F6" w:rsidRDefault="000677FB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C267AE" w:rsidRDefault="00B56D1C" w:rsidP="00213E2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C46C3">
        <w:rPr>
          <w:rFonts w:ascii="Times New Roman" w:hAnsi="Times New Roman"/>
          <w:sz w:val="24"/>
          <w:szCs w:val="24"/>
        </w:rPr>
        <w:t>29.12.2018</w:t>
      </w:r>
      <w:r>
        <w:rPr>
          <w:rFonts w:ascii="Times New Roman" w:hAnsi="Times New Roman"/>
          <w:sz w:val="24"/>
          <w:szCs w:val="24"/>
        </w:rPr>
        <w:t xml:space="preserve"> byly</w:t>
      </w:r>
      <w:r w:rsidRPr="00DC4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dětem předány vánoční dár</w:t>
      </w:r>
      <w:r w:rsidR="0085395B">
        <w:rPr>
          <w:rFonts w:ascii="Times New Roman" w:hAnsi="Times New Roman"/>
          <w:sz w:val="24"/>
          <w:szCs w:val="24"/>
        </w:rPr>
        <w:t>ky v dětském koutku na Lačnově.Starostka obce informovala OZ, že z</w:t>
      </w:r>
      <w:r>
        <w:rPr>
          <w:rFonts w:ascii="Times New Roman" w:hAnsi="Times New Roman"/>
          <w:sz w:val="24"/>
          <w:szCs w:val="24"/>
        </w:rPr>
        <w:t>kušební vrt byl 20.12.2018 napojen na místní vodojem, od této doby se již nedováží žádná voda, zásoby vody jsou tedy za současných klimatických podmínek dostatečné.</w:t>
      </w:r>
    </w:p>
    <w:p w:rsidR="003E268E" w:rsidRDefault="003E268E" w:rsidP="00C11899">
      <w:pPr>
        <w:spacing w:line="36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informovala OZ o termínech plánovaných kulturních akcí v roce 2019:</w:t>
      </w:r>
    </w:p>
    <w:p w:rsidR="003E268E" w:rsidRDefault="003E268E" w:rsidP="003E268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1.3.2019 Ostatková zábava </w:t>
      </w:r>
      <w:r>
        <w:rPr>
          <w:rFonts w:ascii="Times New Roman" w:hAnsi="Times New Roman"/>
          <w:sz w:val="24"/>
          <w:szCs w:val="24"/>
        </w:rPr>
        <w:br/>
        <w:t xml:space="preserve">2.3.2019 Masopustní průvod </w:t>
      </w:r>
    </w:p>
    <w:p w:rsidR="003E268E" w:rsidRDefault="004133E3" w:rsidP="003E268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19.4.2019 Pálení čarodě</w:t>
      </w:r>
      <w:r w:rsidR="003E268E">
        <w:rPr>
          <w:rFonts w:ascii="Times New Roman" w:hAnsi="Times New Roman"/>
          <w:sz w:val="24"/>
          <w:szCs w:val="24"/>
        </w:rPr>
        <w:t xml:space="preserve">jnic </w:t>
      </w:r>
      <w:r w:rsidR="003E268E">
        <w:rPr>
          <w:rFonts w:ascii="Times New Roman" w:hAnsi="Times New Roman"/>
          <w:sz w:val="24"/>
          <w:szCs w:val="24"/>
        </w:rPr>
        <w:br/>
        <w:t>19.5.2019 Pouť na Štěchově</w:t>
      </w:r>
    </w:p>
    <w:p w:rsidR="003E268E" w:rsidRDefault="003E268E" w:rsidP="003E268E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22.6.2019 Dětský den</w:t>
      </w:r>
    </w:p>
    <w:p w:rsidR="00C11899" w:rsidRDefault="003E268E" w:rsidP="003E268E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C3440">
        <w:rPr>
          <w:rFonts w:ascii="Times New Roman" w:hAnsi="Times New Roman"/>
          <w:sz w:val="24"/>
          <w:szCs w:val="24"/>
        </w:rPr>
        <w:t xml:space="preserve">13. a 14.7.2019 Sharks Cup </w:t>
      </w:r>
      <w:r>
        <w:rPr>
          <w:rFonts w:ascii="Times New Roman" w:hAnsi="Times New Roman"/>
          <w:sz w:val="24"/>
          <w:szCs w:val="24"/>
        </w:rPr>
        <w:br/>
      </w:r>
      <w:r w:rsidRPr="004C3440">
        <w:rPr>
          <w:rFonts w:ascii="Times New Roman" w:hAnsi="Times New Roman"/>
          <w:sz w:val="24"/>
          <w:szCs w:val="24"/>
        </w:rPr>
        <w:t>11.8.2019 Pouť na Lačnově</w:t>
      </w:r>
      <w:r w:rsidRPr="004C3440">
        <w:rPr>
          <w:rFonts w:ascii="Times New Roman" w:hAnsi="Times New Roman"/>
          <w:sz w:val="24"/>
          <w:szCs w:val="24"/>
        </w:rPr>
        <w:br/>
      </w:r>
      <w:r w:rsidR="00B56D1C">
        <w:rPr>
          <w:rFonts w:ascii="Times New Roman" w:hAnsi="Times New Roman"/>
          <w:sz w:val="24"/>
          <w:szCs w:val="24"/>
        </w:rPr>
        <w:tab/>
      </w:r>
    </w:p>
    <w:p w:rsidR="00FE6F74" w:rsidRPr="00C11899" w:rsidRDefault="00D2661A" w:rsidP="00C118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B90D3A">
        <w:rPr>
          <w:rFonts w:ascii="Times New Roman" w:hAnsi="Times New Roman"/>
          <w:i/>
          <w:sz w:val="24"/>
          <w:szCs w:val="24"/>
        </w:rPr>
        <w:t>vzalo na vědomí</w:t>
      </w:r>
      <w:r w:rsidRPr="00213E25">
        <w:rPr>
          <w:rFonts w:ascii="Times New Roman" w:hAnsi="Times New Roman"/>
          <w:i/>
          <w:sz w:val="24"/>
          <w:szCs w:val="24"/>
        </w:rPr>
        <w:t>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C11899">
        <w:rPr>
          <w:rFonts w:ascii="Times New Roman" w:hAnsi="Times New Roman"/>
          <w:i/>
          <w:sz w:val="24"/>
          <w:szCs w:val="24"/>
          <w:u w:val="single"/>
        </w:rPr>
        <w:t>Pro 5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í protokol. 1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E34D7B" w:rsidRPr="00A0446D" w:rsidRDefault="00E34D7B" w:rsidP="00E34D7B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č.4/2018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prodej parcely 165/9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v k. ú. Štěchov  o celkové výmě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ře</w:t>
      </w:r>
      <w:r w:rsidRPr="00A0446D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1239m2  dle GP na rozdělení pozemků č. 114-11150/2017</w:t>
      </w:r>
    </w:p>
    <w:p w:rsidR="00E34D7B" w:rsidRPr="00A0446D" w:rsidRDefault="000677FB" w:rsidP="00E34D7B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E34D7B" w:rsidRPr="00E34D7B">
        <w:rPr>
          <w:rFonts w:ascii="Times New Roman" w:hAnsi="Times New Roman"/>
          <w:sz w:val="24"/>
          <w:szCs w:val="24"/>
        </w:rPr>
        <w:t xml:space="preserve">schvaluje </w:t>
      </w:r>
      <w:r w:rsidR="00E34D7B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MPZ č.4/2018 </w:t>
      </w:r>
      <w:r w:rsid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 w:rsidR="00E34D7B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prodej</w:t>
      </w:r>
      <w:r w:rsid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stavební</w:t>
      </w:r>
      <w:r w:rsidR="00E34D7B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parcely 165/9 v k. ú. Štěchov  o celkové výměře</w:t>
      </w:r>
      <w:r w:rsidR="00E34D7B" w:rsidRPr="00E34D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</w:t>
      </w:r>
      <w:r w:rsidR="00E34D7B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1239m2  dle GP na rozdělení pozemků č. 114-11150/2017</w:t>
      </w:r>
      <w:r w:rsid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cena: 800,-m2</w:t>
      </w:r>
    </w:p>
    <w:p w:rsidR="00C11899" w:rsidRDefault="00C11899" w:rsidP="00C11899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BE128B" w:rsidRPr="00C11899" w:rsidRDefault="0066675D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  <w:r w:rsidRPr="005E6CA7">
        <w:rPr>
          <w:rFonts w:ascii="Times New Roman" w:hAnsi="Times New Roman"/>
          <w:i/>
          <w:sz w:val="24"/>
          <w:szCs w:val="24"/>
        </w:rPr>
        <w:t>OZ schválilo.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1A5A58">
        <w:rPr>
          <w:rFonts w:ascii="Times New Roman" w:hAnsi="Times New Roman"/>
          <w:i/>
          <w:sz w:val="24"/>
          <w:szCs w:val="24"/>
          <w:u w:val="single"/>
        </w:rPr>
        <w:t>Pro 5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C87722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9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5E6CA7">
        <w:rPr>
          <w:rFonts w:ascii="Times New Roman" w:hAnsi="Times New Roman"/>
          <w:i/>
          <w:sz w:val="24"/>
          <w:szCs w:val="24"/>
          <w:u w:val="single"/>
        </w:rPr>
        <w:br/>
      </w:r>
    </w:p>
    <w:p w:rsidR="00E34D7B" w:rsidRPr="00A0446D" w:rsidRDefault="003E4C2F" w:rsidP="00E34D7B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N</w:t>
      </w:r>
      <w:r w:rsidR="00E34D7B"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ákup parcely č. 212/2 v k.ú. Lačnov , 202m2, dle GP č. 99-97/2018  – vypořádání pozemku místní komunikace</w:t>
      </w:r>
    </w:p>
    <w:p w:rsidR="0044055C" w:rsidRDefault="0044055C" w:rsidP="00E34D7B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4055C" w:rsidRDefault="0044055C" w:rsidP="0044055C">
      <w:pPr>
        <w:spacing w:line="360" w:lineRule="auto"/>
      </w:pPr>
      <w:r>
        <w:rPr>
          <w:rFonts w:ascii="Times New Roman" w:hAnsi="Times New Roman"/>
          <w:sz w:val="24"/>
          <w:szCs w:val="24"/>
          <w:lang w:val="en-US"/>
        </w:rPr>
        <w:t xml:space="preserve">       V rámci vypořádání pozemků místní komunikace na Lačnově  </w:t>
      </w:r>
      <w:r w:rsidRPr="0085395B">
        <w:rPr>
          <w:rFonts w:ascii="Times New Roman" w:hAnsi="Times New Roman"/>
          <w:sz w:val="24"/>
          <w:szCs w:val="24"/>
          <w:lang w:val="en-US"/>
        </w:rPr>
        <w:t>OZ schválilo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E34D7B" w:rsidRPr="00E34D7B" w:rsidRDefault="00E34D7B" w:rsidP="00E34D7B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nákup parcely č. 212/2</w:t>
      </w:r>
      <w:r w:rsidR="004405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od manželů Žilových </w:t>
      </w:r>
      <w:r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v k.ú. Lačnov , 202m2, dle GP č</w:t>
      </w:r>
      <w:r w:rsid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99-97/2018 . </w:t>
      </w:r>
      <w:r w:rsidR="004405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="003E26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ena za odkup</w:t>
      </w:r>
      <w:r w:rsidR="0044055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byla stanovena </w:t>
      </w:r>
      <w:r w:rsidR="003E268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 50,-/m2</w:t>
      </w:r>
    </w:p>
    <w:p w:rsidR="00E95567" w:rsidRPr="00416306" w:rsidRDefault="00E95567" w:rsidP="00E34D7B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</w:p>
    <w:p w:rsidR="0066675D" w:rsidRDefault="0066675D" w:rsidP="001A5A5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416306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E95567" w:rsidRDefault="001A5A58" w:rsidP="00E95567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C87722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–5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4055C" w:rsidRPr="0044055C" w:rsidRDefault="00E34D7B" w:rsidP="00416306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MPZ č.</w:t>
      </w:r>
      <w:r w:rsidR="003E4C2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1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/2019 prodej pozemku č. 206/4 v k.ú. Lačnov, 122m2 dle GP č. 99-97/2018- vypořádání pozemků místní komunikace</w:t>
      </w:r>
    </w:p>
    <w:p w:rsidR="00933ABA" w:rsidRPr="0085395B" w:rsidRDefault="0085395B" w:rsidP="0073501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85395B">
        <w:rPr>
          <w:rFonts w:ascii="Times New Roman" w:hAnsi="Times New Roman"/>
          <w:sz w:val="24"/>
          <w:szCs w:val="24"/>
        </w:rPr>
        <w:t xml:space="preserve">OZ bylo seznámeno s žádostí manželů Ždilovývh  o odkup pozemku </w:t>
      </w:r>
      <w:r>
        <w:rPr>
          <w:rFonts w:ascii="Times New Roman" w:hAnsi="Times New Roman"/>
          <w:sz w:val="24"/>
          <w:szCs w:val="24"/>
        </w:rPr>
        <w:t>206/4 v k.ú.Lačnov o výměře 122 m2.</w:t>
      </w:r>
      <w:r w:rsidR="00DE442E" w:rsidRPr="0085395B">
        <w:rPr>
          <w:rFonts w:ascii="Times New Roman" w:hAnsi="Times New Roman"/>
          <w:b/>
          <w:sz w:val="24"/>
          <w:szCs w:val="24"/>
        </w:rPr>
        <w:br/>
      </w:r>
      <w:r w:rsidR="00416306" w:rsidRPr="0085395B">
        <w:rPr>
          <w:rFonts w:ascii="Times New Roman" w:hAnsi="Times New Roman"/>
          <w:sz w:val="24"/>
          <w:szCs w:val="24"/>
        </w:rPr>
        <w:t xml:space="preserve">OZ </w:t>
      </w:r>
      <w:r w:rsidR="00E34D7B" w:rsidRPr="0085395B">
        <w:rPr>
          <w:rFonts w:ascii="Times New Roman" w:hAnsi="Times New Roman"/>
          <w:sz w:val="24"/>
          <w:szCs w:val="24"/>
        </w:rPr>
        <w:t xml:space="preserve">schvaluje </w:t>
      </w:r>
      <w:r w:rsidR="007350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MPZ č.1</w:t>
      </w:r>
      <w:r w:rsidR="00E34D7B" w:rsidRP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/2019 prodej pozemku č. 206/4 v </w:t>
      </w:r>
      <w:proofErr w:type="gramStart"/>
      <w:r w:rsidR="00E34D7B" w:rsidRP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k.ú.</w:t>
      </w:r>
      <w:proofErr w:type="gramEnd"/>
      <w:r w:rsidR="00E34D7B" w:rsidRPr="0085395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Lačnov, 122m2 dle GP č. 99-97/2018- vypořádání pozemků místní komunikace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Cena za prodej byla stanovena: 50,-m2. </w:t>
      </w:r>
      <w:r>
        <w:rPr>
          <w:rFonts w:ascii="Times New Roman" w:hAnsi="Times New Roman"/>
          <w:sz w:val="24"/>
          <w:szCs w:val="24"/>
        </w:rPr>
        <w:t>OZ rozhodlo na základě ceny v místě a čase obvyklé.</w:t>
      </w:r>
    </w:p>
    <w:p w:rsidR="00C267AE" w:rsidRDefault="00C267AE" w:rsidP="00933ABA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933ABA" w:rsidRDefault="00933ABA" w:rsidP="00933ABA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130D79" w:rsidRPr="00C87722" w:rsidRDefault="001A5A58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,</w:t>
      </w:r>
      <w:r w:rsidR="00416306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–6/2019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A42328" w:rsidRPr="00A42328" w:rsidRDefault="00C11899" w:rsidP="00C71783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Dohoda o omezeném režimu na střelnici v k.ú. Štěchov pro rok 2019</w:t>
      </w:r>
    </w:p>
    <w:p w:rsidR="00A42328" w:rsidRPr="00A42328" w:rsidRDefault="00A42328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42328">
        <w:rPr>
          <w:rFonts w:ascii="Times New Roman" w:hAnsi="Times New Roman"/>
          <w:sz w:val="24"/>
          <w:szCs w:val="24"/>
        </w:rPr>
        <w:t> provozovatelem střelnice budeme pokračovat v</w:t>
      </w:r>
      <w:r>
        <w:rPr>
          <w:rFonts w:ascii="Times New Roman" w:hAnsi="Times New Roman"/>
          <w:sz w:val="24"/>
          <w:szCs w:val="24"/>
        </w:rPr>
        <w:t>e stejné dohodě jako v roce 2018</w:t>
      </w:r>
      <w:r w:rsidRPr="00A42328">
        <w:rPr>
          <w:rFonts w:ascii="Times New Roman" w:hAnsi="Times New Roman"/>
          <w:sz w:val="24"/>
          <w:szCs w:val="24"/>
        </w:rPr>
        <w:t>.</w:t>
      </w:r>
    </w:p>
    <w:p w:rsidR="00A42328" w:rsidRPr="00A42328" w:rsidRDefault="00A42328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42328">
        <w:rPr>
          <w:rFonts w:ascii="Times New Roman" w:hAnsi="Times New Roman"/>
          <w:sz w:val="24"/>
          <w:szCs w:val="24"/>
        </w:rPr>
        <w:t>O všech nedělích a dnech státních svátků nebude umožněna střelba z dlouhých zbraní, výjimku budou tvořit pouze dva termíny střeleckých závodů pořádaných s</w:t>
      </w:r>
      <w:r>
        <w:rPr>
          <w:rFonts w:ascii="Times New Roman" w:hAnsi="Times New Roman"/>
          <w:sz w:val="24"/>
          <w:szCs w:val="24"/>
        </w:rPr>
        <w:t>třelnicí</w:t>
      </w:r>
      <w:r w:rsidR="004133E3">
        <w:rPr>
          <w:rFonts w:ascii="Times New Roman" w:hAnsi="Times New Roman"/>
          <w:sz w:val="24"/>
          <w:szCs w:val="24"/>
        </w:rPr>
        <w:t xml:space="preserve"> (14.4.2019 a 25.8.2019)</w:t>
      </w:r>
      <w:r>
        <w:rPr>
          <w:rFonts w:ascii="Times New Roman" w:hAnsi="Times New Roman"/>
          <w:sz w:val="24"/>
          <w:szCs w:val="24"/>
        </w:rPr>
        <w:t>.</w:t>
      </w:r>
    </w:p>
    <w:p w:rsidR="00A42328" w:rsidRPr="00A42328" w:rsidRDefault="00A42328" w:rsidP="00A42328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Velikonocích ( 19.4. - 22.4.2019</w:t>
      </w:r>
      <w:r w:rsidRPr="00A42328"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sz w:val="24"/>
          <w:szCs w:val="24"/>
        </w:rPr>
        <w:t>v termínu Štěchovské pouti  ( 18.5-19.5.2019 ) a v období od 23.12.2019</w:t>
      </w:r>
      <w:r w:rsidRPr="00A42328">
        <w:rPr>
          <w:rFonts w:ascii="Times New Roman" w:hAnsi="Times New Roman"/>
          <w:sz w:val="24"/>
          <w:szCs w:val="24"/>
        </w:rPr>
        <w:t xml:space="preserve"> do 31.12.201</w:t>
      </w:r>
      <w:r>
        <w:rPr>
          <w:rFonts w:ascii="Times New Roman" w:hAnsi="Times New Roman"/>
          <w:sz w:val="24"/>
          <w:szCs w:val="24"/>
        </w:rPr>
        <w:t>9</w:t>
      </w:r>
      <w:r w:rsidRPr="00A42328">
        <w:rPr>
          <w:rFonts w:ascii="Times New Roman" w:hAnsi="Times New Roman"/>
          <w:sz w:val="24"/>
          <w:szCs w:val="24"/>
        </w:rPr>
        <w:t xml:space="preserve">  bude střelnice UZAVŘENA PRO VEŠKERÝ PROVOZ. </w:t>
      </w:r>
    </w:p>
    <w:p w:rsidR="00371374" w:rsidRPr="00A42328" w:rsidRDefault="00C87722" w:rsidP="00A4232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</w:r>
      <w:r w:rsidR="00371374"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371374">
        <w:rPr>
          <w:rFonts w:ascii="Times New Roman" w:hAnsi="Times New Roman"/>
          <w:i/>
          <w:sz w:val="24"/>
          <w:szCs w:val="24"/>
        </w:rPr>
        <w:t>schválilo</w:t>
      </w:r>
      <w:r w:rsidR="00371374"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A5A58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C87722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1–7/2019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F12F42" w:rsidRDefault="00F12F42" w:rsidP="00591E07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F12F42" w:rsidRPr="00C11899" w:rsidRDefault="00C11899" w:rsidP="00F12F42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Nabídka firmy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Europrojekt – zpracování žádosti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o dotaci 2019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  <w:t xml:space="preserve">a) </w:t>
      </w:r>
      <w:r w:rsidRPr="00A044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Obnova místní komunikace mezi Štěchovem a místní částí Lačnov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  <w:t>b) Renovace křížku na Štěchově „u Kalů“</w:t>
      </w:r>
    </w:p>
    <w:p w:rsidR="00C87722" w:rsidRPr="00C87722" w:rsidRDefault="00C11899" w:rsidP="00C87722">
      <w:pPr>
        <w:pStyle w:val="Odstavecseseznamem"/>
        <w:numPr>
          <w:ilvl w:val="1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118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OZ schvaluje</w:t>
      </w:r>
      <w:r w:rsidR="00C877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zpracování a</w:t>
      </w:r>
      <w:r w:rsidRPr="00C118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podání žádosti o dotaci na akci“ Obnova místní komunikace mezi Štěchovem a místní částí Lačnov“ z programu  117D8210 Podpora obnovy a rozvoje venkova, dotační titul: 117d8210A Podpora obnovy místní</w:t>
      </w:r>
      <w:r w:rsidR="00924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ch</w:t>
      </w:r>
      <w:r w:rsidRPr="00C118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komunikac</w:t>
      </w:r>
      <w:r w:rsidR="00924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í z Ministerstva pro místní rozvoj.</w:t>
      </w:r>
    </w:p>
    <w:p w:rsidR="00C87722" w:rsidRDefault="00C87722" w:rsidP="00C87722">
      <w:pPr>
        <w:pStyle w:val="Odstavecseseznamem"/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87722" w:rsidRDefault="00C87722" w:rsidP="00C87722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C87722" w:rsidRDefault="00C87722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 proti 0 (hlasovací protokol. 1–8/2019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87722" w:rsidRPr="00C87722" w:rsidRDefault="00C87722" w:rsidP="00C87722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11899" w:rsidRPr="00C87722" w:rsidRDefault="00C11899" w:rsidP="00C87722">
      <w:pPr>
        <w:pStyle w:val="Odstavecseseznamem"/>
        <w:numPr>
          <w:ilvl w:val="1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77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OZ schvaluje</w:t>
      </w:r>
      <w:r w:rsidR="00C87722" w:rsidRPr="00C877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zpracování a</w:t>
      </w:r>
      <w:r w:rsidRPr="00C877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podání žádosti o dotaci na akci „ renovace křížku na Štěchově“</w:t>
      </w:r>
      <w:r w:rsidR="00924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Dotace z Ministerstva zemědělství.</w:t>
      </w: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i/>
          <w:sz w:val="24"/>
          <w:szCs w:val="24"/>
        </w:rPr>
      </w:pPr>
    </w:p>
    <w:p w:rsidR="00371374" w:rsidRDefault="00371374" w:rsidP="00371374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5E7A65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71374" w:rsidRDefault="001A5A58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5E7A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proti 0 (hlasovací protokol. 1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–9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5C1625" w:rsidRDefault="005C1625" w:rsidP="005C162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03E59" w:rsidRDefault="00603E59" w:rsidP="00F12F42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E120E0" w:rsidRDefault="00E120E0" w:rsidP="00E120E0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_Hlk535227980"/>
      <w:r>
        <w:rPr>
          <w:rFonts w:ascii="Times New Roman" w:hAnsi="Times New Roman"/>
          <w:b/>
          <w:sz w:val="24"/>
          <w:szCs w:val="24"/>
        </w:rPr>
        <w:t>Harmonogram zasedání OZ pro rok 2019</w:t>
      </w:r>
    </w:p>
    <w:bookmarkEnd w:id="1"/>
    <w:p w:rsidR="00D8743B" w:rsidRDefault="00E120E0" w:rsidP="00E120E0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C5613">
        <w:rPr>
          <w:rFonts w:ascii="Times New Roman" w:hAnsi="Times New Roman"/>
          <w:sz w:val="24"/>
          <w:szCs w:val="24"/>
        </w:rPr>
        <w:t>V roce 2019 se zasedání OZ budou konat vždy ve středu nebo ve čtvrtek první</w:t>
      </w:r>
      <w:r w:rsidR="00E34D7B">
        <w:rPr>
          <w:rFonts w:ascii="Times New Roman" w:hAnsi="Times New Roman"/>
          <w:sz w:val="24"/>
          <w:szCs w:val="24"/>
        </w:rPr>
        <w:t xml:space="preserve"> týden</w:t>
      </w:r>
      <w:r w:rsidRPr="006C5613">
        <w:rPr>
          <w:rFonts w:ascii="Times New Roman" w:hAnsi="Times New Roman"/>
          <w:sz w:val="24"/>
          <w:szCs w:val="24"/>
        </w:rPr>
        <w:t xml:space="preserve"> v</w:t>
      </w:r>
      <w:r w:rsidR="00E34D7B">
        <w:rPr>
          <w:rFonts w:ascii="Times New Roman" w:hAnsi="Times New Roman"/>
          <w:sz w:val="24"/>
          <w:szCs w:val="24"/>
        </w:rPr>
        <w:t xml:space="preserve"> měsíci dle možností zastupitelů. </w:t>
      </w:r>
    </w:p>
    <w:p w:rsidR="00D8743B" w:rsidRDefault="00D8743B" w:rsidP="00E120E0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D8743B" w:rsidRDefault="00D8743B" w:rsidP="00E120E0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120E0">
        <w:rPr>
          <w:rFonts w:ascii="Times New Roman" w:hAnsi="Times New Roman"/>
          <w:i/>
          <w:sz w:val="24"/>
          <w:szCs w:val="24"/>
        </w:rPr>
        <w:t>OZ vzalo na vědomí.</w:t>
      </w:r>
      <w:r w:rsidRPr="00E120E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Pr="00E120E0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FF153C">
        <w:rPr>
          <w:rFonts w:ascii="Times New Roman" w:hAnsi="Times New Roman"/>
          <w:i/>
          <w:sz w:val="24"/>
          <w:szCs w:val="24"/>
          <w:u w:val="single"/>
        </w:rPr>
        <w:t>roti 0 (hlasovací protokol. 1</w:t>
      </w:r>
      <w:r w:rsidRPr="00E120E0">
        <w:rPr>
          <w:rFonts w:ascii="Times New Roman" w:hAnsi="Times New Roman"/>
          <w:i/>
          <w:sz w:val="24"/>
          <w:szCs w:val="24"/>
          <w:u w:val="single"/>
        </w:rPr>
        <w:t>–1</w:t>
      </w:r>
      <w:r w:rsidR="0085395B">
        <w:rPr>
          <w:rFonts w:ascii="Times New Roman" w:hAnsi="Times New Roman"/>
          <w:i/>
          <w:sz w:val="24"/>
          <w:szCs w:val="24"/>
          <w:u w:val="single"/>
        </w:rPr>
        <w:t>0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E120E0">
        <w:rPr>
          <w:rFonts w:ascii="Times New Roman" w:hAnsi="Times New Roman"/>
          <w:i/>
          <w:sz w:val="24"/>
          <w:szCs w:val="24"/>
          <w:u w:val="single"/>
        </w:rPr>
        <w:t>)</w:t>
      </w:r>
      <w:r w:rsidR="00BF54F3">
        <w:rPr>
          <w:rFonts w:ascii="Times New Roman" w:hAnsi="Times New Roman"/>
          <w:i/>
          <w:sz w:val="24"/>
          <w:szCs w:val="24"/>
          <w:u w:val="single"/>
        </w:rPr>
        <w:br/>
      </w:r>
    </w:p>
    <w:p w:rsidR="00147B59" w:rsidRPr="00E120E0" w:rsidRDefault="00D8743B" w:rsidP="00D8743B">
      <w:pPr>
        <w:pStyle w:val="Odstavecseseznamem"/>
        <w:numPr>
          <w:ilvl w:val="0"/>
          <w:numId w:val="3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743B">
        <w:rPr>
          <w:rFonts w:ascii="Times New Roman" w:hAnsi="Times New Roman"/>
          <w:b/>
          <w:sz w:val="24"/>
          <w:szCs w:val="24"/>
        </w:rPr>
        <w:t>Ostatní</w:t>
      </w:r>
      <w:r>
        <w:rPr>
          <w:rFonts w:ascii="Times New Roman" w:hAnsi="Times New Roman"/>
          <w:sz w:val="24"/>
          <w:szCs w:val="24"/>
        </w:rPr>
        <w:br/>
        <w:t xml:space="preserve">Odstrojení vánočního stromku proběhne </w:t>
      </w:r>
      <w:r w:rsidR="0085395B">
        <w:rPr>
          <w:rFonts w:ascii="Times New Roman" w:hAnsi="Times New Roman"/>
          <w:sz w:val="24"/>
          <w:szCs w:val="24"/>
        </w:rPr>
        <w:t xml:space="preserve">v sobotu </w:t>
      </w:r>
      <w:r>
        <w:rPr>
          <w:rFonts w:ascii="Times New Roman" w:hAnsi="Times New Roman"/>
          <w:sz w:val="24"/>
          <w:szCs w:val="24"/>
        </w:rPr>
        <w:t>26. ledna.</w:t>
      </w:r>
      <w:r>
        <w:rPr>
          <w:rFonts w:ascii="Times New Roman" w:hAnsi="Times New Roman"/>
          <w:sz w:val="24"/>
          <w:szCs w:val="24"/>
        </w:rPr>
        <w:br/>
        <w:t xml:space="preserve">Prosíme občany aby parkovali svá auta tak, aby byl možný průjezd popelářů a </w:t>
      </w:r>
      <w:r w:rsidR="00FF153C">
        <w:rPr>
          <w:rFonts w:ascii="Times New Roman" w:hAnsi="Times New Roman"/>
          <w:sz w:val="24"/>
          <w:szCs w:val="24"/>
        </w:rPr>
        <w:t xml:space="preserve">traktoru s radlicí na sníh. </w:t>
      </w:r>
      <w:r w:rsidR="00396408">
        <w:rPr>
          <w:rFonts w:ascii="Times New Roman" w:hAnsi="Times New Roman"/>
          <w:sz w:val="24"/>
          <w:szCs w:val="24"/>
        </w:rPr>
        <w:t>Starostka obce informovala OZ o schváleném RO č.14/2018 viz. příloha.</w:t>
      </w:r>
      <w:r w:rsidR="00D85CD1" w:rsidRPr="00E120E0">
        <w:rPr>
          <w:rFonts w:ascii="Times New Roman" w:hAnsi="Times New Roman"/>
          <w:sz w:val="24"/>
          <w:szCs w:val="24"/>
        </w:rPr>
        <w:br/>
      </w:r>
      <w:r w:rsidR="00D85CD1" w:rsidRPr="00E120E0">
        <w:rPr>
          <w:rFonts w:ascii="Times New Roman" w:hAnsi="Times New Roman"/>
          <w:sz w:val="24"/>
          <w:szCs w:val="24"/>
        </w:rPr>
        <w:br/>
      </w:r>
      <w:r w:rsidR="00D85CD1" w:rsidRPr="00E120E0">
        <w:rPr>
          <w:rFonts w:ascii="Times New Roman" w:hAnsi="Times New Roman"/>
          <w:i/>
          <w:sz w:val="24"/>
          <w:szCs w:val="24"/>
        </w:rPr>
        <w:t>OZ vzalo na vědomí.</w:t>
      </w:r>
      <w:r w:rsidR="00D85CD1" w:rsidRPr="00E120E0">
        <w:rPr>
          <w:rFonts w:ascii="Times New Roman" w:hAnsi="Times New Roman"/>
          <w:sz w:val="24"/>
          <w:szCs w:val="24"/>
        </w:rPr>
        <w:br/>
      </w:r>
      <w:r w:rsidR="001A5A58">
        <w:rPr>
          <w:rFonts w:ascii="Times New Roman" w:hAnsi="Times New Roman"/>
          <w:i/>
          <w:sz w:val="24"/>
          <w:szCs w:val="24"/>
          <w:u w:val="single"/>
        </w:rPr>
        <w:t>Pro 5</w:t>
      </w:r>
      <w:r w:rsidR="00D85CD1" w:rsidRPr="00E120E0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8B5DCD" w:rsidRPr="00E120E0">
        <w:rPr>
          <w:rFonts w:ascii="Times New Roman" w:hAnsi="Times New Roman"/>
          <w:i/>
          <w:sz w:val="24"/>
          <w:szCs w:val="24"/>
          <w:u w:val="single"/>
        </w:rPr>
        <w:t>roti 0 (hlasovací protokol. 1</w:t>
      </w:r>
      <w:r w:rsidR="00FF153C">
        <w:rPr>
          <w:rFonts w:ascii="Times New Roman" w:hAnsi="Times New Roman"/>
          <w:i/>
          <w:sz w:val="24"/>
          <w:szCs w:val="24"/>
          <w:u w:val="single"/>
        </w:rPr>
        <w:t>–1</w:t>
      </w:r>
      <w:r w:rsidR="0085395B">
        <w:rPr>
          <w:rFonts w:ascii="Times New Roman" w:hAnsi="Times New Roman"/>
          <w:i/>
          <w:sz w:val="24"/>
          <w:szCs w:val="24"/>
          <w:u w:val="single"/>
        </w:rPr>
        <w:t>1</w:t>
      </w:r>
      <w:r w:rsidR="007323BE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85CD1" w:rsidRPr="00E120E0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147B59" w:rsidRDefault="00147B59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43B" w:rsidRPr="00D8743B" w:rsidRDefault="00D8743B" w:rsidP="00D8743B">
      <w:pPr>
        <w:pStyle w:val="Odstavecseseznamem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10A5A" w:rsidRPr="00690BE0" w:rsidRDefault="0066675D" w:rsidP="005625A7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0BE0">
        <w:rPr>
          <w:rFonts w:ascii="Times New Roman" w:hAnsi="Times New Roman"/>
          <w:b/>
          <w:sz w:val="28"/>
          <w:szCs w:val="28"/>
          <w:u w:val="single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607913" w:rsidRPr="00690BE0">
        <w:rPr>
          <w:rFonts w:ascii="Times New Roman" w:hAnsi="Times New Roman"/>
          <w:b/>
          <w:i/>
          <w:sz w:val="24"/>
          <w:szCs w:val="24"/>
        </w:rPr>
        <w:lastRenderedPageBreak/>
        <w:t>1–2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607913" w:rsidRPr="00690BE0">
        <w:rPr>
          <w:rFonts w:ascii="Times New Roman" w:hAnsi="Times New Roman"/>
          <w:sz w:val="24"/>
          <w:szCs w:val="24"/>
        </w:rPr>
        <w:t>–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8B5DCD" w:rsidRPr="00690BE0">
        <w:rPr>
          <w:rFonts w:ascii="Times New Roman" w:hAnsi="Times New Roman"/>
          <w:sz w:val="24"/>
          <w:szCs w:val="24"/>
        </w:rPr>
        <w:t>pošta</w:t>
      </w:r>
    </w:p>
    <w:p w:rsidR="00740A00" w:rsidRDefault="007323BE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–3</w:t>
      </w:r>
      <w:r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8B5DCD">
        <w:rPr>
          <w:rFonts w:ascii="Times New Roman" w:hAnsi="Times New Roman"/>
          <w:sz w:val="24"/>
          <w:szCs w:val="24"/>
        </w:rPr>
        <w:t>kontrola úkolů</w:t>
      </w:r>
      <w:r w:rsidR="0085395B">
        <w:rPr>
          <w:rFonts w:ascii="Times New Roman" w:hAnsi="Times New Roman"/>
          <w:sz w:val="24"/>
          <w:szCs w:val="24"/>
        </w:rPr>
        <w:t>, termíny kulturních akcí</w:t>
      </w:r>
    </w:p>
    <w:p w:rsidR="008F2BA9" w:rsidRPr="00D8743B" w:rsidRDefault="003B366F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1-9/2019</w:t>
      </w:r>
      <w:r w:rsidR="008F2B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F2BA9">
        <w:rPr>
          <w:rFonts w:ascii="Times New Roman" w:hAnsi="Times New Roman"/>
          <w:sz w:val="24"/>
          <w:szCs w:val="24"/>
        </w:rPr>
        <w:t xml:space="preserve"> </w:t>
      </w:r>
      <w:r w:rsidR="008B5DCD">
        <w:rPr>
          <w:rFonts w:ascii="Times New Roman" w:hAnsi="Times New Roman"/>
          <w:sz w:val="24"/>
          <w:szCs w:val="24"/>
        </w:rPr>
        <w:t>ostatní</w:t>
      </w:r>
      <w:r w:rsidR="00D8743B">
        <w:rPr>
          <w:rFonts w:ascii="Times New Roman" w:hAnsi="Times New Roman"/>
          <w:sz w:val="24"/>
          <w:szCs w:val="24"/>
        </w:rPr>
        <w:br/>
      </w:r>
    </w:p>
    <w:p w:rsidR="00D8743B" w:rsidRPr="00D8743B" w:rsidRDefault="003B366F" w:rsidP="00D8743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743B">
        <w:rPr>
          <w:rFonts w:ascii="Times New Roman" w:hAnsi="Times New Roman"/>
          <w:b/>
          <w:i/>
          <w:sz w:val="24"/>
          <w:szCs w:val="24"/>
        </w:rPr>
        <w:t>1</w:t>
      </w:r>
      <w:r w:rsidR="0085395B">
        <w:rPr>
          <w:rFonts w:ascii="Times New Roman" w:hAnsi="Times New Roman"/>
          <w:b/>
          <w:i/>
          <w:sz w:val="24"/>
          <w:szCs w:val="24"/>
        </w:rPr>
        <w:t>–10</w:t>
      </w:r>
      <w:r w:rsidRPr="00D8743B">
        <w:rPr>
          <w:rFonts w:ascii="Times New Roman" w:hAnsi="Times New Roman"/>
          <w:b/>
          <w:i/>
          <w:sz w:val="24"/>
          <w:szCs w:val="24"/>
        </w:rPr>
        <w:t>/2019-</w:t>
      </w:r>
      <w:r w:rsidR="00D8743B" w:rsidRPr="00D8743B">
        <w:rPr>
          <w:rFonts w:ascii="Times New Roman" w:hAnsi="Times New Roman"/>
          <w:b/>
          <w:sz w:val="24"/>
          <w:szCs w:val="24"/>
        </w:rPr>
        <w:t xml:space="preserve"> </w:t>
      </w:r>
      <w:r w:rsidR="00D8743B" w:rsidRPr="00D8743B">
        <w:rPr>
          <w:rFonts w:ascii="Times New Roman" w:hAnsi="Times New Roman"/>
          <w:sz w:val="24"/>
          <w:szCs w:val="24"/>
        </w:rPr>
        <w:t>harmonogram zasedání OZ pro rok 2019</w:t>
      </w:r>
    </w:p>
    <w:p w:rsidR="003B366F" w:rsidRPr="00FF153C" w:rsidRDefault="00FF153C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 w:rsidRPr="00D8743B">
        <w:rPr>
          <w:rFonts w:ascii="Times New Roman" w:hAnsi="Times New Roman"/>
          <w:b/>
          <w:i/>
          <w:sz w:val="24"/>
          <w:szCs w:val="24"/>
        </w:rPr>
        <w:t>1</w:t>
      </w:r>
      <w:r w:rsidR="00BC3BDE">
        <w:rPr>
          <w:rFonts w:ascii="Times New Roman" w:hAnsi="Times New Roman"/>
          <w:b/>
          <w:i/>
          <w:sz w:val="24"/>
          <w:szCs w:val="24"/>
        </w:rPr>
        <w:t>–1</w:t>
      </w:r>
      <w:bookmarkStart w:id="2" w:name="_GoBack"/>
      <w:bookmarkEnd w:id="2"/>
      <w:r w:rsidR="0085395B">
        <w:rPr>
          <w:rFonts w:ascii="Times New Roman" w:hAnsi="Times New Roman"/>
          <w:b/>
          <w:i/>
          <w:sz w:val="24"/>
          <w:szCs w:val="24"/>
        </w:rPr>
        <w:t>1</w:t>
      </w:r>
      <w:r w:rsidRPr="00D8743B">
        <w:rPr>
          <w:rFonts w:ascii="Times New Roman" w:hAnsi="Times New Roman"/>
          <w:b/>
          <w:i/>
          <w:sz w:val="24"/>
          <w:szCs w:val="24"/>
        </w:rPr>
        <w:t>/2019</w:t>
      </w:r>
      <w:r>
        <w:rPr>
          <w:rFonts w:ascii="Times New Roman" w:hAnsi="Times New Roman"/>
          <w:b/>
          <w:i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ostatní</w:t>
      </w: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740A00" w:rsidRPr="001401D3" w:rsidRDefault="003B366F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–1</w:t>
      </w:r>
      <w:r w:rsidR="00740A00" w:rsidRPr="00690BE0">
        <w:rPr>
          <w:rFonts w:ascii="Times New Roman" w:hAnsi="Times New Roman"/>
          <w:b/>
          <w:i/>
          <w:sz w:val="24"/>
          <w:szCs w:val="24"/>
        </w:rPr>
        <w:t>/201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F07E9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zahájení, úvod - p</w:t>
      </w:r>
      <w:r w:rsidR="00F07E93">
        <w:rPr>
          <w:rFonts w:ascii="Times New Roman" w:hAnsi="Times New Roman"/>
          <w:sz w:val="24"/>
          <w:szCs w:val="24"/>
        </w:rPr>
        <w:t>rogram jednání a ověřovatele</w:t>
      </w:r>
      <w:r w:rsidR="008B5D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Pr="004675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MPZ č.4/2018</w:t>
      </w:r>
      <w:r w:rsid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1401D3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prodej</w:t>
      </w:r>
      <w:r w:rsid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stavební</w:t>
      </w:r>
      <w:r w:rsidR="001401D3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parcely 165/9 v k. ú. Štěchov  o celkové výměře</w:t>
      </w:r>
      <w:r w:rsidR="001401D3" w:rsidRPr="00E34D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 </w:t>
      </w:r>
      <w:r w:rsidR="001401D3" w:rsidRPr="00E34D7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1239m2  dle GP na rozdělení pozemků č. 114-11150/2017</w:t>
      </w:r>
      <w:r w:rsid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cena: 800,-/m2</w:t>
      </w:r>
      <w:r w:rsidR="008B5D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 w:rsidRPr="001401D3">
        <w:rPr>
          <w:rFonts w:ascii="Times New Roman" w:hAnsi="Times New Roman"/>
          <w:b/>
          <w:sz w:val="24"/>
          <w:szCs w:val="24"/>
        </w:rPr>
        <w:t>–</w:t>
      </w:r>
      <w:r w:rsidR="00740A00" w:rsidRPr="001401D3">
        <w:rPr>
          <w:rFonts w:ascii="Times New Roman" w:hAnsi="Times New Roman"/>
          <w:b/>
          <w:sz w:val="24"/>
          <w:szCs w:val="24"/>
        </w:rPr>
        <w:t xml:space="preserve"> </w:t>
      </w:r>
      <w:r w:rsidR="001401D3" w:rsidRP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Nákup parcely č. 212/2 v k.ú. Lačnov , 202m2, dle GP č. 99-97/2018</w:t>
      </w:r>
      <w:r w:rsid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cena:</w:t>
      </w:r>
      <w:r w:rsidR="001401D3" w:rsidRP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50,-</w:t>
      </w:r>
      <w:r w:rsid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1401D3" w:rsidRP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/m2</w:t>
      </w:r>
    </w:p>
    <w:p w:rsidR="001401D3" w:rsidRPr="001401D3" w:rsidRDefault="003B366F" w:rsidP="001401D3">
      <w:pPr>
        <w:spacing w:line="360" w:lineRule="auto"/>
        <w:rPr>
          <w:rFonts w:ascii="Times New Roman" w:hAnsi="Times New Roman"/>
          <w:sz w:val="24"/>
          <w:szCs w:val="24"/>
        </w:rPr>
      </w:pPr>
      <w:r w:rsidRPr="001401D3">
        <w:rPr>
          <w:rFonts w:ascii="Times New Roman" w:hAnsi="Times New Roman"/>
          <w:b/>
          <w:i/>
          <w:sz w:val="24"/>
          <w:szCs w:val="24"/>
        </w:rPr>
        <w:t>1</w:t>
      </w:r>
      <w:r w:rsidR="00F07E93" w:rsidRPr="001401D3">
        <w:rPr>
          <w:rFonts w:ascii="Times New Roman" w:hAnsi="Times New Roman"/>
          <w:b/>
          <w:i/>
          <w:sz w:val="24"/>
          <w:szCs w:val="24"/>
        </w:rPr>
        <w:t>–</w:t>
      </w:r>
      <w:r w:rsidR="00607913" w:rsidRPr="001401D3">
        <w:rPr>
          <w:rFonts w:ascii="Times New Roman" w:hAnsi="Times New Roman"/>
          <w:b/>
          <w:i/>
          <w:sz w:val="24"/>
          <w:szCs w:val="24"/>
        </w:rPr>
        <w:t>6</w:t>
      </w:r>
      <w:r w:rsidRPr="001401D3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1401D3">
        <w:rPr>
          <w:rFonts w:ascii="Times New Roman" w:hAnsi="Times New Roman"/>
          <w:sz w:val="24"/>
          <w:szCs w:val="24"/>
        </w:rPr>
        <w:t xml:space="preserve"> </w:t>
      </w:r>
      <w:r w:rsidR="00607913" w:rsidRPr="001401D3">
        <w:rPr>
          <w:rFonts w:ascii="Times New Roman" w:hAnsi="Times New Roman"/>
          <w:sz w:val="24"/>
          <w:szCs w:val="24"/>
        </w:rPr>
        <w:t>–</w:t>
      </w:r>
      <w:r w:rsidR="00740A00" w:rsidRPr="001401D3">
        <w:rPr>
          <w:rFonts w:ascii="Times New Roman" w:hAnsi="Times New Roman"/>
          <w:sz w:val="24"/>
          <w:szCs w:val="24"/>
        </w:rPr>
        <w:t xml:space="preserve"> </w:t>
      </w:r>
      <w:r w:rsidR="001401D3" w:rsidRPr="001401D3">
        <w:rPr>
          <w:rFonts w:ascii="Times New Roman" w:hAnsi="Times New Roman"/>
          <w:sz w:val="24"/>
          <w:szCs w:val="24"/>
        </w:rPr>
        <w:t>MPZ č.1/2019</w:t>
      </w:r>
      <w:r w:rsidR="001401D3" w:rsidRPr="001401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prodej pozemku č. 206/4 v k.ú. Lačnov, 122m2 dle GP č. 99- 97/2018- vypořádání pozemků místní komunikace, cena 50,-/m2</w:t>
      </w:r>
    </w:p>
    <w:p w:rsidR="00740A00" w:rsidRDefault="003B366F" w:rsidP="00431EFE">
      <w:pPr>
        <w:spacing w:line="360" w:lineRule="auto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</w:rPr>
        <w:t>1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 w:rsidR="00607913" w:rsidRPr="00690BE0">
        <w:rPr>
          <w:rFonts w:ascii="Times New Roman" w:hAnsi="Times New Roman"/>
          <w:b/>
          <w:i/>
          <w:sz w:val="24"/>
          <w:szCs w:val="24"/>
        </w:rPr>
        <w:t>7</w:t>
      </w:r>
      <w:r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4675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</w:t>
      </w:r>
      <w:r w:rsidRPr="004675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ohoda o omezeném režimu na střelnici v k.ú. Štěchov pro rok 2019</w:t>
      </w:r>
      <w:r w:rsidR="008B5D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1–8/2019</w:t>
      </w:r>
      <w:r w:rsidR="00690BE0">
        <w:rPr>
          <w:rFonts w:ascii="Times New Roman" w:hAnsi="Times New Roman"/>
          <w:sz w:val="24"/>
          <w:szCs w:val="24"/>
        </w:rPr>
        <w:t xml:space="preserve"> - </w:t>
      </w:r>
      <w:r w:rsidR="008D4AF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zpracování a</w:t>
      </w:r>
      <w:r w:rsidR="008D4AF3" w:rsidRPr="00C118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podání žádosti o dotaci na akci“ Obnova místní komunikace mezi Štěchovem a místní částí Lačnov“ z programu  117D8210 Podpora obnovy a rozvoje venkova, dotační titul: 117d8210A Podpora obnovy místní komunikace</w:t>
      </w:r>
    </w:p>
    <w:p w:rsidR="008D4AF3" w:rsidRDefault="008D4AF3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1–9/2019- </w:t>
      </w:r>
      <w:r w:rsidRPr="00C8772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zpracování a podání žádosti o dotaci na akci „ renovace křížku na Štěchově“</w:t>
      </w:r>
    </w:p>
    <w:p w:rsidR="008D4AF3" w:rsidRDefault="008D4AF3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740A00">
        <w:rPr>
          <w:rFonts w:ascii="Times New Roman" w:hAnsi="Times New Roman"/>
          <w:b/>
          <w:sz w:val="24"/>
          <w:szCs w:val="24"/>
        </w:rPr>
        <w:t>: -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</w:t>
      </w:r>
      <w:r w:rsidR="00D8743B">
        <w:rPr>
          <w:rFonts w:ascii="Times New Roman" w:hAnsi="Times New Roman"/>
          <w:sz w:val="24"/>
          <w:szCs w:val="24"/>
        </w:rPr>
        <w:t>ve 20:10</w:t>
      </w:r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Štěchov – Lačnov.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8D4AF3">
        <w:rPr>
          <w:rFonts w:ascii="Times New Roman" w:hAnsi="Times New Roman"/>
          <w:sz w:val="24"/>
          <w:szCs w:val="24"/>
        </w:rPr>
        <w:t>í zasedání OZ se uskuteční dne 7.2</w:t>
      </w:r>
      <w:r w:rsidR="00DB7720">
        <w:rPr>
          <w:rFonts w:ascii="Times New Roman" w:hAnsi="Times New Roman"/>
          <w:sz w:val="24"/>
          <w:szCs w:val="24"/>
        </w:rPr>
        <w:t>. 2019</w:t>
      </w:r>
      <w:r w:rsidR="005C1625">
        <w:rPr>
          <w:rFonts w:ascii="Times New Roman" w:hAnsi="Times New Roman"/>
          <w:sz w:val="24"/>
          <w:szCs w:val="24"/>
        </w:rPr>
        <w:t xml:space="preserve"> v 19.00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AB0696" w:rsidRDefault="00AB0696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Zapsal Petr Ždila</w:t>
      </w:r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8D4AF3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Ladislav Dokoupil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4133E3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</w:t>
      </w:r>
      <w:r w:rsidR="005C1625">
        <w:rPr>
          <w:rFonts w:ascii="Times New Roman" w:hAnsi="Times New Roman"/>
          <w:sz w:val="24"/>
        </w:rPr>
        <w:t xml:space="preserve">adislav </w:t>
      </w:r>
      <w:r w:rsidR="008D4AF3">
        <w:rPr>
          <w:rFonts w:ascii="Times New Roman" w:hAnsi="Times New Roman"/>
          <w:sz w:val="24"/>
        </w:rPr>
        <w:t>Němec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221F8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AF" w:rsidRDefault="002163AF">
      <w:r>
        <w:separator/>
      </w:r>
    </w:p>
  </w:endnote>
  <w:endnote w:type="continuationSeparator" w:id="0">
    <w:p w:rsidR="002163AF" w:rsidRDefault="0021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AF" w:rsidRDefault="002163AF">
      <w:r>
        <w:rPr>
          <w:color w:val="000000"/>
        </w:rPr>
        <w:separator/>
      </w:r>
    </w:p>
  </w:footnote>
  <w:footnote w:type="continuationSeparator" w:id="0">
    <w:p w:rsidR="002163AF" w:rsidRDefault="00216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8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B3A40D4"/>
    <w:multiLevelType w:val="multilevel"/>
    <w:tmpl w:val="AD78701A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BEF114D"/>
    <w:multiLevelType w:val="multilevel"/>
    <w:tmpl w:val="06E86C8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6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15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9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55A02F2"/>
    <w:multiLevelType w:val="hybridMultilevel"/>
    <w:tmpl w:val="594A01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E13173"/>
    <w:multiLevelType w:val="hybridMultilevel"/>
    <w:tmpl w:val="797AB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1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D63FA"/>
    <w:multiLevelType w:val="hybridMultilevel"/>
    <w:tmpl w:val="81B21E10"/>
    <w:lvl w:ilvl="0" w:tplc="B0AA1BF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23"/>
  </w:num>
  <w:num w:numId="8">
    <w:abstractNumId w:val="22"/>
  </w:num>
  <w:num w:numId="9">
    <w:abstractNumId w:val="11"/>
  </w:num>
  <w:num w:numId="10">
    <w:abstractNumId w:val="35"/>
  </w:num>
  <w:num w:numId="11">
    <w:abstractNumId w:val="14"/>
  </w:num>
  <w:num w:numId="12">
    <w:abstractNumId w:val="18"/>
  </w:num>
  <w:num w:numId="13">
    <w:abstractNumId w:val="15"/>
  </w:num>
  <w:num w:numId="14">
    <w:abstractNumId w:val="20"/>
  </w:num>
  <w:num w:numId="15">
    <w:abstractNumId w:val="1"/>
  </w:num>
  <w:num w:numId="16">
    <w:abstractNumId w:val="8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31"/>
  </w:num>
  <w:num w:numId="22">
    <w:abstractNumId w:val="0"/>
  </w:num>
  <w:num w:numId="23">
    <w:abstractNumId w:val="19"/>
  </w:num>
  <w:num w:numId="24">
    <w:abstractNumId w:val="10"/>
  </w:num>
  <w:num w:numId="25">
    <w:abstractNumId w:val="33"/>
  </w:num>
  <w:num w:numId="26">
    <w:abstractNumId w:val="27"/>
  </w:num>
  <w:num w:numId="27">
    <w:abstractNumId w:val="32"/>
  </w:num>
  <w:num w:numId="28">
    <w:abstractNumId w:val="28"/>
  </w:num>
  <w:num w:numId="29">
    <w:abstractNumId w:val="21"/>
  </w:num>
  <w:num w:numId="30">
    <w:abstractNumId w:val="6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</w:num>
  <w:num w:numId="35">
    <w:abstractNumId w:val="3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149E6"/>
    <w:rsid w:val="00052243"/>
    <w:rsid w:val="000677FB"/>
    <w:rsid w:val="000A5571"/>
    <w:rsid w:val="000F1F93"/>
    <w:rsid w:val="0011131F"/>
    <w:rsid w:val="00127777"/>
    <w:rsid w:val="00130D79"/>
    <w:rsid w:val="001401D3"/>
    <w:rsid w:val="00147B59"/>
    <w:rsid w:val="001559A6"/>
    <w:rsid w:val="001A5A58"/>
    <w:rsid w:val="00213E25"/>
    <w:rsid w:val="002163AF"/>
    <w:rsid w:val="00221250"/>
    <w:rsid w:val="00221F8C"/>
    <w:rsid w:val="00294453"/>
    <w:rsid w:val="002D46C6"/>
    <w:rsid w:val="002F2B5E"/>
    <w:rsid w:val="00342A8E"/>
    <w:rsid w:val="00343F71"/>
    <w:rsid w:val="00351DF4"/>
    <w:rsid w:val="00371374"/>
    <w:rsid w:val="00394314"/>
    <w:rsid w:val="00396408"/>
    <w:rsid w:val="003B366F"/>
    <w:rsid w:val="003D702E"/>
    <w:rsid w:val="003E268E"/>
    <w:rsid w:val="003E4C2F"/>
    <w:rsid w:val="0040439D"/>
    <w:rsid w:val="004133E3"/>
    <w:rsid w:val="00416306"/>
    <w:rsid w:val="00431EFE"/>
    <w:rsid w:val="00432CB0"/>
    <w:rsid w:val="0044055C"/>
    <w:rsid w:val="00462812"/>
    <w:rsid w:val="004675DC"/>
    <w:rsid w:val="004B6EF9"/>
    <w:rsid w:val="004C3440"/>
    <w:rsid w:val="004E732F"/>
    <w:rsid w:val="00506055"/>
    <w:rsid w:val="00536C1A"/>
    <w:rsid w:val="005423AA"/>
    <w:rsid w:val="005625A7"/>
    <w:rsid w:val="0056635C"/>
    <w:rsid w:val="00591E07"/>
    <w:rsid w:val="005B65E0"/>
    <w:rsid w:val="005C1625"/>
    <w:rsid w:val="005C22A1"/>
    <w:rsid w:val="005E300D"/>
    <w:rsid w:val="005E5508"/>
    <w:rsid w:val="005E6CA7"/>
    <w:rsid w:val="005E7A65"/>
    <w:rsid w:val="005E7B3F"/>
    <w:rsid w:val="00603E59"/>
    <w:rsid w:val="00607913"/>
    <w:rsid w:val="0061523A"/>
    <w:rsid w:val="0066675D"/>
    <w:rsid w:val="006775C5"/>
    <w:rsid w:val="00690BE0"/>
    <w:rsid w:val="0069683D"/>
    <w:rsid w:val="00697DBE"/>
    <w:rsid w:val="006A1F31"/>
    <w:rsid w:val="006B5D05"/>
    <w:rsid w:val="006C5613"/>
    <w:rsid w:val="006E4952"/>
    <w:rsid w:val="006F23E2"/>
    <w:rsid w:val="007257F4"/>
    <w:rsid w:val="007323BE"/>
    <w:rsid w:val="00735012"/>
    <w:rsid w:val="00740A00"/>
    <w:rsid w:val="00757BA2"/>
    <w:rsid w:val="007C60B9"/>
    <w:rsid w:val="007E4D29"/>
    <w:rsid w:val="00815F5F"/>
    <w:rsid w:val="00850318"/>
    <w:rsid w:val="0085395B"/>
    <w:rsid w:val="008A49B8"/>
    <w:rsid w:val="008B5DCD"/>
    <w:rsid w:val="008D4AF3"/>
    <w:rsid w:val="008F2BA9"/>
    <w:rsid w:val="00924636"/>
    <w:rsid w:val="00933ABA"/>
    <w:rsid w:val="009657E4"/>
    <w:rsid w:val="009923DC"/>
    <w:rsid w:val="00994E83"/>
    <w:rsid w:val="009A6BB4"/>
    <w:rsid w:val="009A76B9"/>
    <w:rsid w:val="00A0446D"/>
    <w:rsid w:val="00A10A5A"/>
    <w:rsid w:val="00A2053C"/>
    <w:rsid w:val="00A42328"/>
    <w:rsid w:val="00A55773"/>
    <w:rsid w:val="00A9092B"/>
    <w:rsid w:val="00A96FE5"/>
    <w:rsid w:val="00AB0696"/>
    <w:rsid w:val="00AD01ED"/>
    <w:rsid w:val="00AF600E"/>
    <w:rsid w:val="00B059EE"/>
    <w:rsid w:val="00B24CCB"/>
    <w:rsid w:val="00B3418B"/>
    <w:rsid w:val="00B56D1C"/>
    <w:rsid w:val="00B90D3A"/>
    <w:rsid w:val="00B949F6"/>
    <w:rsid w:val="00BA6E68"/>
    <w:rsid w:val="00BC3BDE"/>
    <w:rsid w:val="00BD5D2F"/>
    <w:rsid w:val="00BE128B"/>
    <w:rsid w:val="00BF54F3"/>
    <w:rsid w:val="00C11899"/>
    <w:rsid w:val="00C267AE"/>
    <w:rsid w:val="00C71783"/>
    <w:rsid w:val="00C80BCD"/>
    <w:rsid w:val="00C87722"/>
    <w:rsid w:val="00C91B33"/>
    <w:rsid w:val="00C956DD"/>
    <w:rsid w:val="00CB42AF"/>
    <w:rsid w:val="00CC3E6E"/>
    <w:rsid w:val="00CE6677"/>
    <w:rsid w:val="00D05748"/>
    <w:rsid w:val="00D2661A"/>
    <w:rsid w:val="00D845FE"/>
    <w:rsid w:val="00D85CD1"/>
    <w:rsid w:val="00D8743B"/>
    <w:rsid w:val="00DB7720"/>
    <w:rsid w:val="00DE442E"/>
    <w:rsid w:val="00DF286D"/>
    <w:rsid w:val="00E05E1B"/>
    <w:rsid w:val="00E120E0"/>
    <w:rsid w:val="00E34D7B"/>
    <w:rsid w:val="00E5040C"/>
    <w:rsid w:val="00E95567"/>
    <w:rsid w:val="00EC3C5F"/>
    <w:rsid w:val="00F07E93"/>
    <w:rsid w:val="00F12F42"/>
    <w:rsid w:val="00F7693F"/>
    <w:rsid w:val="00FC47DC"/>
    <w:rsid w:val="00FE6F74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21F8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21F8C"/>
    <w:pPr>
      <w:ind w:left="720"/>
    </w:pPr>
  </w:style>
  <w:style w:type="character" w:styleId="Hypertextovodkaz">
    <w:name w:val="Hyperlink"/>
    <w:basedOn w:val="Standardnpsmoodstavce"/>
    <w:rsid w:val="00221F8C"/>
    <w:rPr>
      <w:color w:val="0563C1"/>
      <w:u w:val="single"/>
    </w:rPr>
  </w:style>
  <w:style w:type="character" w:customStyle="1" w:styleId="UnresolvedMention">
    <w:name w:val="Unresolved Mention"/>
    <w:basedOn w:val="Standardnpsmoodstavce"/>
    <w:rsid w:val="00221F8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221F8C"/>
    <w:rPr>
      <w:color w:val="954F72"/>
      <w:u w:val="single"/>
    </w:rPr>
  </w:style>
  <w:style w:type="paragraph" w:styleId="Normlnweb">
    <w:name w:val="Normal (Web)"/>
    <w:basedOn w:val="Normln"/>
    <w:rsid w:val="00221F8C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221F8C"/>
    <w:rPr>
      <w:b/>
      <w:bCs/>
    </w:rPr>
  </w:style>
  <w:style w:type="paragraph" w:styleId="Textbubliny">
    <w:name w:val="Balloon Text"/>
    <w:basedOn w:val="Normln"/>
    <w:rsid w:val="00221F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221F8C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221F8C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  <w:style w:type="paragraph" w:customStyle="1" w:styleId="m-1986418133631624782msolistparagraph">
    <w:name w:val="m_-1986418133631624782msolistparagraph"/>
    <w:basedOn w:val="Normln"/>
    <w:rsid w:val="007E4D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28D2-37DF-47C4-9202-60FED947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976</Words>
  <Characters>5763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2</cp:revision>
  <cp:lastPrinted>2019-01-14T13:55:00Z</cp:lastPrinted>
  <dcterms:created xsi:type="dcterms:W3CDTF">2019-01-17T08:17:00Z</dcterms:created>
  <dcterms:modified xsi:type="dcterms:W3CDTF">2019-01-17T08:17:00Z</dcterms:modified>
</cp:coreProperties>
</file>